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0FE68" w14:textId="77777777" w:rsidR="00F86F0A" w:rsidRDefault="004231D9">
      <w:pPr>
        <w:spacing w:after="0" w:line="240" w:lineRule="auto"/>
        <w:jc w:val="center"/>
        <w:rPr>
          <w:rFonts w:ascii="Cambria" w:eastAsia="Cambria" w:hAnsi="Cambria" w:cs="Cambria"/>
          <w:color w:val="000000"/>
        </w:rPr>
      </w:pPr>
      <w:r>
        <w:rPr>
          <w:rFonts w:ascii="Cambria" w:eastAsia="Cambria" w:hAnsi="Cambria" w:cs="Cambria"/>
          <w:b/>
          <w:color w:val="000000"/>
        </w:rPr>
        <w:t>Политика конфиденциальности и обработки персональных данных</w:t>
      </w:r>
    </w:p>
    <w:p w14:paraId="1D3CB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 Общие положения, стороны, цель документа</w:t>
      </w:r>
    </w:p>
    <w:p w14:paraId="3E46D8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Настоящая Политика конфиденциальности и обработки персональных данных (далее – </w:t>
      </w:r>
      <w:r>
        <w:rPr>
          <w:rFonts w:ascii="Cambria" w:eastAsia="Cambria" w:hAnsi="Cambria" w:cs="Cambria"/>
          <w:b/>
          <w:color w:val="000000"/>
        </w:rPr>
        <w:t>«Политика»</w:t>
      </w:r>
      <w:r>
        <w:rPr>
          <w:rFonts w:ascii="Cambria" w:eastAsia="Cambria" w:hAnsi="Cambria" w:cs="Cambria"/>
          <w:color w:val="000000"/>
        </w:rPr>
        <w:t>) определяет порядок и условия обработки </w:t>
      </w:r>
      <w:r>
        <w:rPr>
          <w:rFonts w:ascii="Cambria" w:eastAsia="Cambria" w:hAnsi="Cambria" w:cs="Cambria"/>
          <w:b/>
          <w:color w:val="000000"/>
        </w:rPr>
        <w:t>Индивидуальным предпринимателем Басюбиной Надеждой Александровной, ОГРНИП 320508100270487, ИНН 501805847701</w:t>
      </w:r>
      <w:r>
        <w:rPr>
          <w:rFonts w:ascii="Cambria" w:eastAsia="Cambria" w:hAnsi="Cambria" w:cs="Cambria"/>
          <w:color w:val="000000"/>
        </w:rPr>
        <w:t xml:space="preserve"> (далее - </w:t>
      </w:r>
      <w:r>
        <w:rPr>
          <w:rFonts w:ascii="Cambria" w:eastAsia="Cambria" w:hAnsi="Cambria" w:cs="Cambria"/>
          <w:b/>
          <w:color w:val="000000"/>
        </w:rPr>
        <w:t>«Оператор» </w:t>
      </w:r>
      <w:r>
        <w:rPr>
          <w:rFonts w:ascii="Cambria" w:eastAsia="Cambria" w:hAnsi="Cambria" w:cs="Cambria"/>
          <w:color w:val="000000"/>
        </w:rPr>
        <w:t>либо </w:t>
      </w:r>
      <w:r>
        <w:rPr>
          <w:rFonts w:ascii="Cambria" w:eastAsia="Cambria" w:hAnsi="Cambria" w:cs="Cambria"/>
          <w:b/>
          <w:color w:val="000000"/>
        </w:rPr>
        <w:t>«Мы»</w:t>
      </w:r>
      <w:r>
        <w:rPr>
          <w:rFonts w:ascii="Cambria" w:eastAsia="Cambria" w:hAnsi="Cambria" w:cs="Cambria"/>
          <w:color w:val="000000"/>
        </w:rPr>
        <w:t>), информации о физическом лице, которая может быть получена Оператором от этого физического лица либо от его законного представителя (далее –</w:t>
      </w:r>
      <w:r>
        <w:rPr>
          <w:rFonts w:ascii="Cambria" w:eastAsia="Cambria" w:hAnsi="Cambria" w:cs="Cambria"/>
          <w:b/>
          <w:color w:val="000000"/>
        </w:rPr>
        <w:t> «Субъект персональных данных» </w:t>
      </w:r>
      <w:r>
        <w:rPr>
          <w:rFonts w:ascii="Cambria" w:eastAsia="Cambria" w:hAnsi="Cambria" w:cs="Cambria"/>
          <w:color w:val="000000"/>
        </w:rPr>
        <w:t>либо</w:t>
      </w:r>
      <w:r>
        <w:rPr>
          <w:rFonts w:ascii="Cambria" w:eastAsia="Cambria" w:hAnsi="Cambria" w:cs="Cambria"/>
          <w:b/>
          <w:color w:val="000000"/>
        </w:rPr>
        <w:t> «Вы»</w:t>
      </w:r>
      <w:r>
        <w:rPr>
          <w:rFonts w:ascii="Cambria" w:eastAsia="Cambria" w:hAnsi="Cambria" w:cs="Cambria"/>
          <w:color w:val="000000"/>
        </w:rPr>
        <w:t>), при возникновении следующих отношений с Субъектом персональных данных:</w:t>
      </w:r>
    </w:p>
    <w:p w14:paraId="3EEE15C7" w14:textId="77777777" w:rsidR="00F86F0A" w:rsidRDefault="00F86F0A">
      <w:pPr>
        <w:spacing w:after="0" w:line="240" w:lineRule="auto"/>
        <w:jc w:val="both"/>
        <w:rPr>
          <w:rFonts w:ascii="Cambria" w:eastAsia="Cambria" w:hAnsi="Cambria" w:cs="Cambria"/>
          <w:color w:val="000000"/>
        </w:rPr>
      </w:pPr>
    </w:p>
    <w:p w14:paraId="358E2A26" w14:textId="5345CA89" w:rsidR="00192B06"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использовании функций сайт</w:t>
      </w:r>
      <w:r w:rsidR="00192B06">
        <w:rPr>
          <w:rFonts w:ascii="Cambria" w:eastAsia="Cambria" w:hAnsi="Cambria" w:cs="Cambria"/>
          <w:color w:val="000000"/>
        </w:rPr>
        <w:t>ов</w:t>
      </w:r>
      <w:r w:rsidR="003F370A">
        <w:rPr>
          <w:rFonts w:ascii="Cambria" w:eastAsia="Cambria" w:hAnsi="Cambria" w:cs="Cambria"/>
          <w:color w:val="000000"/>
        </w:rPr>
        <w:t>:</w:t>
      </w:r>
    </w:p>
    <w:p w14:paraId="2D950D3C" w14:textId="77777777" w:rsidR="00192B06" w:rsidRPr="00192B06" w:rsidRDefault="00192B06" w:rsidP="00192B06">
      <w:pPr>
        <w:widowControl w:val="0"/>
        <w:pBdr>
          <w:top w:val="nil"/>
          <w:left w:val="nil"/>
          <w:bottom w:val="nil"/>
          <w:right w:val="nil"/>
          <w:between w:val="nil"/>
        </w:pBdr>
        <w:spacing w:before="11" w:after="0" w:line="240" w:lineRule="auto"/>
        <w:ind w:left="16"/>
        <w:rPr>
          <w:color w:val="1155CC"/>
        </w:rPr>
      </w:pPr>
      <w:r w:rsidRPr="00192B06">
        <w:rPr>
          <w:color w:val="000000"/>
        </w:rPr>
        <w:t xml:space="preserve">1. </w:t>
      </w:r>
      <w:r w:rsidRPr="00192B06">
        <w:rPr>
          <w:color w:val="1155CC"/>
          <w:u w:val="single"/>
        </w:rPr>
        <w:t xml:space="preserve">https://vitaplastica-school.ru </w:t>
      </w:r>
      <w:r w:rsidRPr="00192B06">
        <w:rPr>
          <w:color w:val="1155CC"/>
        </w:rPr>
        <w:t xml:space="preserve"> </w:t>
      </w:r>
    </w:p>
    <w:p w14:paraId="4A2976EF" w14:textId="77777777" w:rsidR="00192B06" w:rsidRPr="00192B06" w:rsidRDefault="00192B06" w:rsidP="00192B06">
      <w:pPr>
        <w:widowControl w:val="0"/>
        <w:pBdr>
          <w:top w:val="nil"/>
          <w:left w:val="nil"/>
          <w:bottom w:val="nil"/>
          <w:right w:val="nil"/>
          <w:between w:val="nil"/>
        </w:pBdr>
        <w:spacing w:before="6" w:after="0" w:line="240" w:lineRule="auto"/>
        <w:ind w:left="10"/>
        <w:rPr>
          <w:color w:val="1155CC"/>
        </w:rPr>
      </w:pPr>
      <w:r w:rsidRPr="00192B06">
        <w:rPr>
          <w:color w:val="000000"/>
        </w:rPr>
        <w:t xml:space="preserve">2. </w:t>
      </w:r>
      <w:r w:rsidRPr="00192B06">
        <w:rPr>
          <w:color w:val="1155CC"/>
          <w:u w:val="single"/>
        </w:rPr>
        <w:t xml:space="preserve">https://vitaplastica.online </w:t>
      </w:r>
      <w:r w:rsidRPr="00192B06">
        <w:rPr>
          <w:color w:val="1155CC"/>
        </w:rPr>
        <w:t xml:space="preserve"> </w:t>
      </w:r>
    </w:p>
    <w:p w14:paraId="2BAF11F8" w14:textId="77777777" w:rsidR="00710659" w:rsidRDefault="00192B06">
      <w:pPr>
        <w:spacing w:after="0" w:line="240" w:lineRule="auto"/>
        <w:jc w:val="both"/>
        <w:rPr>
          <w:color w:val="4A86E8"/>
          <w:u w:val="single"/>
        </w:rPr>
      </w:pPr>
      <w:r w:rsidRPr="00192B06">
        <w:rPr>
          <w:rFonts w:ascii="Cambria" w:eastAsia="Cambria" w:hAnsi="Cambria" w:cs="Cambria"/>
          <w:color w:val="000000"/>
        </w:rPr>
        <w:t>3.</w:t>
      </w:r>
      <w:r w:rsidRPr="00192B06">
        <w:t xml:space="preserve"> </w:t>
      </w:r>
      <w:hyperlink r:id="rId6" w:history="1">
        <w:r w:rsidRPr="00576908">
          <w:rPr>
            <w:rStyle w:val="a4"/>
            <w:rFonts w:ascii="Cambria" w:eastAsia="Cambria" w:hAnsi="Cambria" w:cs="Cambria"/>
          </w:rPr>
          <w:t>https://vitaplastica.ru</w:t>
        </w:r>
      </w:hyperlink>
      <w:r>
        <w:rPr>
          <w:color w:val="4A86E8"/>
          <w:u w:val="single"/>
        </w:rPr>
        <w:t>,</w:t>
      </w:r>
    </w:p>
    <w:p w14:paraId="4EC63F7F" w14:textId="490497E3" w:rsidR="00F86F0A" w:rsidRPr="0067024A" w:rsidRDefault="00710659">
      <w:pPr>
        <w:spacing w:after="0" w:line="240" w:lineRule="auto"/>
        <w:jc w:val="both"/>
        <w:rPr>
          <w:rFonts w:ascii="Cambria" w:hAnsi="Cambria" w:cs="Times New Roman"/>
        </w:rPr>
      </w:pPr>
      <w:r w:rsidRPr="0067024A">
        <w:rPr>
          <w:rFonts w:ascii="Cambria" w:hAnsi="Cambria" w:cs="Times New Roman"/>
          <w:color w:val="4A86E8"/>
          <w:u w:val="single"/>
        </w:rPr>
        <w:t xml:space="preserve">4. </w:t>
      </w:r>
      <w:hyperlink r:id="rId7" w:history="1">
        <w:r w:rsidR="0067024A" w:rsidRPr="0067024A">
          <w:rPr>
            <w:rStyle w:val="a4"/>
            <w:rFonts w:ascii="Cambria" w:hAnsi="Cambria"/>
          </w:rPr>
          <w:t>https://edu.vitaplastica.online/blefaroplastica</w:t>
        </w:r>
      </w:hyperlink>
      <w:r w:rsidR="0067024A" w:rsidRPr="0067024A">
        <w:rPr>
          <w:rFonts w:ascii="Cambria" w:hAnsi="Cambria"/>
        </w:rPr>
        <w:t xml:space="preserve"> </w:t>
      </w:r>
      <w:r w:rsidR="000D1628" w:rsidRPr="0067024A">
        <w:rPr>
          <w:rFonts w:ascii="Cambria" w:hAnsi="Cambria"/>
        </w:rPr>
        <w:t xml:space="preserve"> </w:t>
      </w:r>
      <w:r w:rsidR="00A81F07" w:rsidRPr="0067024A">
        <w:rPr>
          <w:rFonts w:ascii="Cambria" w:hAnsi="Cambria" w:cs="Times New Roman"/>
        </w:rPr>
        <w:t xml:space="preserve"> </w:t>
      </w:r>
      <w:r w:rsidR="006B0C84" w:rsidRPr="0067024A">
        <w:rPr>
          <w:rFonts w:ascii="Cambria" w:eastAsia="Cambria" w:hAnsi="Cambria" w:cs="Times New Roman"/>
          <w:color w:val="000000"/>
        </w:rPr>
        <w:t xml:space="preserve"> </w:t>
      </w:r>
    </w:p>
    <w:p w14:paraId="267EBA9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включая все </w:t>
      </w:r>
      <w:r w:rsidR="006B0C84">
        <w:rPr>
          <w:rFonts w:ascii="Cambria" w:eastAsia="Cambria" w:hAnsi="Cambria" w:cs="Cambria"/>
          <w:color w:val="000000"/>
        </w:rPr>
        <w:t>его</w:t>
      </w:r>
      <w:r>
        <w:rPr>
          <w:rFonts w:ascii="Cambria" w:eastAsia="Cambria" w:hAnsi="Cambria" w:cs="Cambria"/>
          <w:color w:val="000000"/>
        </w:rPr>
        <w:t xml:space="preserve"> домены, поддомены и страницы, </w:t>
      </w:r>
      <w:r w:rsidR="006B0C84">
        <w:rPr>
          <w:rFonts w:ascii="Cambria" w:eastAsia="Cambria" w:hAnsi="Cambria" w:cs="Cambria"/>
          <w:color w:val="000000"/>
        </w:rPr>
        <w:t>его</w:t>
      </w:r>
      <w:r>
        <w:rPr>
          <w:rFonts w:ascii="Cambria" w:eastAsia="Cambria" w:hAnsi="Cambria" w:cs="Cambria"/>
          <w:color w:val="000000"/>
        </w:rPr>
        <w:t xml:space="preserve"> содержимое, а также интернет-сервисы и программное обеспечение, предлагаемые Оператором к использованию на этом сайте (далее вместе – </w:t>
      </w:r>
      <w:r>
        <w:rPr>
          <w:rFonts w:ascii="Cambria" w:eastAsia="Cambria" w:hAnsi="Cambria" w:cs="Cambria"/>
          <w:b/>
          <w:color w:val="000000"/>
        </w:rPr>
        <w:t>«Сайт», «Сайты»</w:t>
      </w:r>
      <w:r>
        <w:rPr>
          <w:rFonts w:ascii="Cambria" w:eastAsia="Cambria" w:hAnsi="Cambria" w:cs="Cambria"/>
          <w:color w:val="000000"/>
        </w:rPr>
        <w:t>);</w:t>
      </w:r>
    </w:p>
    <w:p w14:paraId="66C7EE77" w14:textId="77777777" w:rsidR="00F86F0A" w:rsidRDefault="00F86F0A">
      <w:pPr>
        <w:spacing w:after="0" w:line="240" w:lineRule="auto"/>
        <w:jc w:val="both"/>
        <w:rPr>
          <w:rFonts w:ascii="Cambria" w:eastAsia="Cambria" w:hAnsi="Cambria" w:cs="Cambria"/>
          <w:color w:val="000000"/>
        </w:rPr>
      </w:pPr>
    </w:p>
    <w:p w14:paraId="1F14485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осуществлении Оператором прав и обязанностей, установленных соглашениями/договорами, заключенными между Оператором и Субъектом персональных данных;</w:t>
      </w:r>
    </w:p>
    <w:p w14:paraId="6828D84C"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обработке обращений, жалоб, запросов, сообщений, направляемых Оператором и Субъектом персональных данных друг другу.</w:t>
      </w:r>
    </w:p>
    <w:p w14:paraId="01FEC483" w14:textId="77777777" w:rsidR="00F86F0A" w:rsidRDefault="00F86F0A">
      <w:pPr>
        <w:spacing w:after="0" w:line="240" w:lineRule="auto"/>
        <w:jc w:val="both"/>
        <w:rPr>
          <w:rFonts w:ascii="Cambria" w:eastAsia="Cambria" w:hAnsi="Cambria" w:cs="Cambria"/>
          <w:color w:val="000000"/>
        </w:rPr>
      </w:pPr>
    </w:p>
    <w:p w14:paraId="25C594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Целью и назначением Политики является обеспечение надлежащего правового режима персональных данных. Политика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договора/выражения согласия бездействие Субъекта персональных данных.</w:t>
      </w:r>
    </w:p>
    <w:p w14:paraId="27DD0F32"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2. Правовое основание обработки персональных данных</w:t>
      </w:r>
    </w:p>
    <w:p w14:paraId="669CAE9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Правовыми основаниями обработки персональных данных являются:</w:t>
      </w:r>
    </w:p>
    <w:p w14:paraId="23E3480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согласие на обработку персональных данных, выраженное способом, установленным законом и настоящей Политикой;</w:t>
      </w:r>
    </w:p>
    <w:p w14:paraId="614FE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б) соглашения/договоры, заключаемые между Оператором и Субъектом персональных данных;</w:t>
      </w:r>
      <w:r>
        <w:rPr>
          <w:rFonts w:ascii="Cambria" w:eastAsia="Cambria" w:hAnsi="Cambria" w:cs="Cambria"/>
          <w:color w:val="000000"/>
        </w:rPr>
        <w:br/>
        <w:t>в) настоящая Политика;</w:t>
      </w:r>
    </w:p>
    <w:p w14:paraId="51AE3D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г) локальные нормативные акты Оператора в области персональных данных.</w:t>
      </w:r>
    </w:p>
    <w:p w14:paraId="248498A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Согласие на обработку персональных данных должно быть конкретным, предметным, информированным, сознательным и однозначным. Согласие с условиями Политики может быть выражено субъектом персональных данных через совершение любого из следующих действий:</w:t>
      </w:r>
    </w:p>
    <w:p w14:paraId="0DE1936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заключение с Оператором договора, через форму публичной оферты,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21E030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либо</w:t>
      </w:r>
    </w:p>
    <w:p w14:paraId="30BD21A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простановка символа в чек-боксе (в поле для ввода) на Сайте рядом с текстом вида: «даю согласие на обработку моих персональных данных в соответствии с Политикой»,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62C012AD"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lastRenderedPageBreak/>
        <w:br/>
      </w:r>
      <w:r>
        <w:rPr>
          <w:rFonts w:ascii="Cambria" w:eastAsia="Cambria" w:hAnsi="Cambria" w:cs="Cambria"/>
          <w:color w:val="000000"/>
        </w:rPr>
        <w:br/>
      </w:r>
      <w:r>
        <w:rPr>
          <w:rFonts w:ascii="Cambria" w:eastAsia="Cambria" w:hAnsi="Cambria" w:cs="Cambria"/>
          <w:b/>
          <w:color w:val="000000"/>
        </w:rPr>
        <w:t>3. Правила обработки персональных данных</w:t>
      </w:r>
    </w:p>
    <w:p w14:paraId="7D9953FB"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7E37BBEA"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идентификация Субъекта персональных данных.</w:t>
      </w:r>
    </w:p>
    <w:p w14:paraId="3B310A40" w14:textId="08789EE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p>
    <w:p w14:paraId="63631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6B9DE2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2306D1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57A8408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BF8BB2" w14:textId="1855DC3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подготовка, заключение и исполнение договора с Субъектом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0B5F2F0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5D9B6FF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2F2323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72141957" w14:textId="77777777" w:rsidR="00F86F0A" w:rsidRDefault="00F86F0A">
      <w:pPr>
        <w:spacing w:after="0" w:line="240" w:lineRule="auto"/>
        <w:jc w:val="both"/>
        <w:rPr>
          <w:rFonts w:ascii="Cambria" w:eastAsia="Cambria" w:hAnsi="Cambria" w:cs="Cambria"/>
          <w:color w:val="000000"/>
        </w:rPr>
      </w:pPr>
    </w:p>
    <w:p w14:paraId="100C569D" w14:textId="240A799D" w:rsidR="00D13314" w:rsidRDefault="004231D9">
      <w:pPr>
        <w:spacing w:after="0" w:line="240" w:lineRule="auto"/>
        <w:jc w:val="both"/>
        <w:rPr>
          <w:rFonts w:ascii="Cambria" w:eastAsia="Cambria" w:hAnsi="Cambria" w:cs="Cambria"/>
          <w:color w:val="000000"/>
        </w:rPr>
      </w:pPr>
      <w:r>
        <w:rPr>
          <w:rFonts w:ascii="Cambria" w:eastAsia="Cambria" w:hAnsi="Cambria" w:cs="Cambria"/>
          <w:b/>
          <w:color w:val="000000"/>
          <w:u w:val="single"/>
        </w:rPr>
        <w:t>Цель</w:t>
      </w:r>
      <w:r>
        <w:rPr>
          <w:rFonts w:ascii="Cambria" w:eastAsia="Cambria" w:hAnsi="Cambria" w:cs="Cambria"/>
          <w:color w:val="000000"/>
          <w:u w:val="single"/>
        </w:rPr>
        <w:t>: направление Субъекту персональных данных сообщений рекламного или информационного характера</w:t>
      </w:r>
      <w:r>
        <w:rPr>
          <w:rFonts w:ascii="Cambria" w:eastAsia="Cambria" w:hAnsi="Cambria" w:cs="Cambria"/>
          <w:color w:val="000000"/>
        </w:rPr>
        <w:t>.</w:t>
      </w:r>
      <w:r>
        <w:rPr>
          <w:rFonts w:ascii="Cambria" w:eastAsia="Cambria" w:hAnsi="Cambria" w:cs="Cambria"/>
          <w:color w:val="000000"/>
        </w:rPr>
        <w:br/>
      </w:r>
      <w:r>
        <w:rPr>
          <w:rFonts w:ascii="Cambria" w:eastAsia="Cambria" w:hAnsi="Cambria" w:cs="Cambria"/>
          <w:color w:val="000000"/>
        </w:rPr>
        <w:br/>
        <w:t xml:space="preserve">Категории и перечень обрабатываемых данных: </w:t>
      </w:r>
      <w:r w:rsidR="004E0593">
        <w:rPr>
          <w:rFonts w:ascii="Cambria" w:eastAsia="Cambria" w:hAnsi="Cambria" w:cs="Cambria"/>
          <w:color w:val="000000"/>
        </w:rPr>
        <w:t xml:space="preserve">фамилия, </w:t>
      </w:r>
      <w:r w:rsidR="00D13314">
        <w:rPr>
          <w:rFonts w:ascii="Cambria" w:eastAsia="Cambria" w:hAnsi="Cambria" w:cs="Cambria"/>
          <w:color w:val="000000"/>
        </w:rPr>
        <w:t>фамилия, имя, отчество</w:t>
      </w:r>
      <w:r>
        <w:rPr>
          <w:rFonts w:ascii="Cambria" w:eastAsia="Cambria" w:hAnsi="Cambria" w:cs="Cambria"/>
          <w:color w:val="000000"/>
        </w:rPr>
        <w:t>,</w:t>
      </w:r>
      <w:r w:rsidR="004E0593">
        <w:rPr>
          <w:rFonts w:ascii="Cambria" w:eastAsia="Cambria" w:hAnsi="Cambria" w:cs="Cambria"/>
          <w:color w:val="000000"/>
        </w:rPr>
        <w:t xml:space="preserve"> отчество,</w:t>
      </w:r>
      <w:r>
        <w:rPr>
          <w:rFonts w:ascii="Cambria" w:eastAsia="Cambria" w:hAnsi="Cambria" w:cs="Cambria"/>
          <w:color w:val="000000"/>
        </w:rPr>
        <w:t xml:space="preserve"> телефон, электронная почта.</w:t>
      </w:r>
    </w:p>
    <w:p w14:paraId="36B14FA9" w14:textId="77777777" w:rsidR="00D13314" w:rsidRDefault="00D13314">
      <w:pPr>
        <w:spacing w:after="0" w:line="240" w:lineRule="auto"/>
        <w:jc w:val="both"/>
        <w:rPr>
          <w:rFonts w:ascii="Cambria" w:eastAsia="Cambria" w:hAnsi="Cambria" w:cs="Cambria"/>
          <w:color w:val="000000"/>
        </w:rPr>
      </w:pPr>
    </w:p>
    <w:p w14:paraId="081D16A5" w14:textId="446375F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Категории субъектов, персональные данные которых обрабатываются: субъекты персональных данных - Пользователи Сайта, и клиенты Оператора.</w:t>
      </w:r>
    </w:p>
    <w:p w14:paraId="5EFA6AF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47E67A5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6FEF678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4E640B79"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размещение отзывов Субъекта персональных данных об услугах Оператора.</w:t>
      </w:r>
    </w:p>
    <w:p w14:paraId="6F1901D6" w14:textId="04DC97A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2D6869A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19A8F4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01C2F4A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F3037EE"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связь с Субъектом персональных данных, обработка сообщений, жалоб, обращений, которые поступают от Субъекта персональных данных.</w:t>
      </w:r>
    </w:p>
    <w:p w14:paraId="67DE8512" w14:textId="7AAB5C4F"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5EA3EBB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5195AB3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75D5FC2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D372D39" w14:textId="17290F6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Защита прав и законных интересов Сторон (Оператора и Субъекта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38CEC17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6EDFEE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1FD93E1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3099F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14:paraId="1F8F010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4. О технологии куки (cookie):</w:t>
      </w:r>
    </w:p>
    <w:p w14:paraId="4C2840A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Используя Сайт, Субъект персональных данных соглашается на использование файлов cookie, описанное в Политике.</w:t>
      </w:r>
    </w:p>
    <w:p w14:paraId="3F44A32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Файл cookie — это небольшой фрагмент текста, который сохраняется в браузере при посещении Сайта. Сайт Оператора передаёт файлы cookie браузеру Субъекта персональных данных. Каждому устройству, с которого Субъект персональных данных заходит на Сайт, присваивается отдельный файл cookie. Использование файлов cookie не даёт Оператору доступа к каким-то другим данным Субъекта персональных данных на устройстве, кроме данных, сохраненных в файле cookie. Файлы cookie, которые собирает Сайт, не содержат личных данных Субъекта персональных данных таких, как имя или адрес.</w:t>
      </w:r>
    </w:p>
    <w:p w14:paraId="4733E54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использует файлы cookie, чтобы идентифицировать Субъекта персональных данных Сайта, и анализирует то, как Субъект персональных данных использует Сайт, для её дальнейшего улучшения.</w:t>
      </w:r>
      <w:r>
        <w:rPr>
          <w:rFonts w:ascii="Cambria" w:eastAsia="Cambria" w:hAnsi="Cambria" w:cs="Cambria"/>
          <w:color w:val="000000"/>
        </w:rPr>
        <w:br/>
      </w:r>
      <w:r>
        <w:rPr>
          <w:rFonts w:ascii="Cambria" w:eastAsia="Cambria" w:hAnsi="Cambria" w:cs="Cambria"/>
          <w:color w:val="000000"/>
        </w:rPr>
        <w:br/>
        <w:t xml:space="preserve">Файлы cookie хранятся бессрочно, а не только в течение сеанса. Однако Субъект персональных данных может легко удалить файлы cookie в настройках своего браузера. </w:t>
      </w:r>
    </w:p>
    <w:p w14:paraId="2CEF09D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Типы файлов cookie, которые использует Оператор:</w:t>
      </w:r>
    </w:p>
    <w:p w14:paraId="695A4AE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Обязательные файлы cookie </w:t>
      </w:r>
      <w:r>
        <w:rPr>
          <w:rFonts w:ascii="Cambria" w:eastAsia="Cambria" w:hAnsi="Cambria" w:cs="Cambria"/>
          <w:color w:val="000000"/>
        </w:rPr>
        <w:t>необходимы для работы Сайта. Некоторые части Сайта не работали бы без использования этих файлов cookie.</w:t>
      </w:r>
    </w:p>
    <w:p w14:paraId="47F8AE80" w14:textId="77777777" w:rsidR="00F86F0A" w:rsidRDefault="00F86F0A">
      <w:pPr>
        <w:spacing w:after="0" w:line="240" w:lineRule="auto"/>
        <w:jc w:val="both"/>
        <w:rPr>
          <w:rFonts w:ascii="Cambria" w:eastAsia="Cambria" w:hAnsi="Cambria" w:cs="Cambria"/>
          <w:color w:val="000000"/>
        </w:rPr>
      </w:pPr>
    </w:p>
    <w:p w14:paraId="2A4B46E2"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 Функциональные файлы cookie</w:t>
      </w:r>
      <w:r>
        <w:rPr>
          <w:rFonts w:ascii="Cambria" w:eastAsia="Cambria" w:hAnsi="Cambria" w:cs="Cambria"/>
          <w:color w:val="000000"/>
        </w:rPr>
        <w:t>, используются Оператором, чтобы определить предпочтения Субъекта персональных данных и настроить Сайт в соответствии с ними. Функциональные файлы cookie позволяют запоминать персональные настройки Сайта и сохранять информацию, которую Субъект персональных данных предоставлял (например, логин, имя пользователя, язык и другие предпочтения). Эти функции помогают Сайт более удобным для Субъекта персональных данных.</w:t>
      </w:r>
      <w:r>
        <w:rPr>
          <w:rFonts w:ascii="Cambria" w:eastAsia="Cambria" w:hAnsi="Cambria" w:cs="Cambria"/>
          <w:color w:val="000000"/>
        </w:rPr>
        <w:br/>
      </w:r>
    </w:p>
    <w:p w14:paraId="24EB128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Аналитические и эксплуатационные файлы cookie</w:t>
      </w:r>
      <w:r>
        <w:rPr>
          <w:rFonts w:ascii="Cambria" w:eastAsia="Cambria" w:hAnsi="Cambria" w:cs="Cambria"/>
          <w:color w:val="000000"/>
        </w:rPr>
        <w:t> содержат информацию о том, как Субъект персональных данных использует Сайт, позволяют Оператору увидеть повторяющиеся сценарии использования Сайта. При их помощи анализируются ошибки, возникающие в процессе использования Субъектом персональных данных Сайта. Эти файлы cookie не идентифицируют личность, и вся информация является для Оператора анонимной.</w:t>
      </w:r>
    </w:p>
    <w:p w14:paraId="6932E1B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Управление файлами cookie:</w:t>
      </w:r>
    </w:p>
    <w:p w14:paraId="600A226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можете в любой момент изменить настройки файлов cookie, удалить или отклонить все файлы cookie. Для этого Субъекту персональных данных необходимо активировать настройку своего браузера, которая позволяет отказаться от файлов cookie.</w:t>
      </w:r>
      <w:r>
        <w:rPr>
          <w:rFonts w:ascii="Cambria" w:eastAsia="Cambria" w:hAnsi="Cambria" w:cs="Cambria"/>
          <w:color w:val="000000"/>
        </w:rPr>
        <w:br/>
      </w:r>
      <w:r>
        <w:rPr>
          <w:rFonts w:ascii="Cambria" w:eastAsia="Cambria" w:hAnsi="Cambria" w:cs="Cambria"/>
          <w:color w:val="000000"/>
        </w:rPr>
        <w:br/>
        <w:t>Обратите внимание, что это может привести к невозможности доступа к определенным функциям Сайта.</w:t>
      </w:r>
    </w:p>
    <w:p w14:paraId="7FD71CC9"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5. Порядок и условия обработки персональных данных</w:t>
      </w:r>
    </w:p>
    <w:p w14:paraId="5F157A05" w14:textId="77777777"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w:t>
      </w:r>
      <w:r>
        <w:rPr>
          <w:rFonts w:ascii="Cambria" w:eastAsia="Cambria" w:hAnsi="Cambria" w:cs="Cambria"/>
          <w:color w:val="000000"/>
        </w:rPr>
        <w:lastRenderedPageBreak/>
        <w:t>распространение),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обработки.</w:t>
      </w:r>
    </w:p>
    <w:p w14:paraId="7A785AE1" w14:textId="55F703E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может обрабатывать данные указанными способами (операциями) как в информационных системах персональных данных, так и без использования средств автоматизации.</w:t>
      </w:r>
      <w:r>
        <w:rPr>
          <w:rFonts w:ascii="Cambria" w:eastAsia="Cambria" w:hAnsi="Cambria" w:cs="Cambria"/>
          <w:color w:val="000000"/>
        </w:rPr>
        <w:br/>
      </w:r>
      <w:r>
        <w:rPr>
          <w:rFonts w:ascii="Cambria" w:eastAsia="Cambria" w:hAnsi="Cambria" w:cs="Cambria"/>
          <w:color w:val="000000"/>
        </w:rPr>
        <w:br/>
        <w:t>Оператор будет обрабатывать персональные данные столько времени, сколько это необходимо для достижения конкретной цели обработки.</w:t>
      </w:r>
    </w:p>
    <w:p w14:paraId="7643605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В случае отзыва субъектом персональных данных согласия на обработку персональных данных или истечения срока действия согласия, направления субъектом персональных данных требования о прекращении обработки персональных данных, Оператор вправе заблокировать данные и обрабатывать их в архивном виде в течение 7 (семи) лет.</w:t>
      </w:r>
    </w:p>
    <w:p w14:paraId="11D424DB"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6. Меры по защите персональных данных</w:t>
      </w:r>
    </w:p>
    <w:p w14:paraId="1296960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r>
        <w:rPr>
          <w:rFonts w:ascii="Cambria" w:eastAsia="Cambria" w:hAnsi="Cambria" w:cs="Cambria"/>
          <w:color w:val="000000"/>
        </w:rPr>
        <w:br/>
      </w:r>
      <w:r>
        <w:rPr>
          <w:rFonts w:ascii="Cambria" w:eastAsia="Cambria" w:hAnsi="Cambria" w:cs="Cambria"/>
          <w:color w:val="000000"/>
        </w:rPr>
        <w:br/>
        <w:t>По умолчанию персональная информация обрабатывается автоматическим оборудованием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внутренние правовые правила и процедуры, технические и организационные меры безопасности в отношении обработки персональной информации.</w:t>
      </w:r>
    </w:p>
    <w:p w14:paraId="3606C51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автоматизированной обработке персональных данных обеспечивается достаточная безопасность места, где происходит обработка персональных данных.</w:t>
      </w:r>
    </w:p>
    <w:p w14:paraId="3CC4CE5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w:t>
      </w:r>
    </w:p>
    <w:p w14:paraId="652BB8A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проверяет достоверность информации, предоставляемой Субъектом персональных данных, и исходит из того, что Субъект персональных данных в порядке принципа добросовестности и требований ст. 19 Гражданского кодекса Российской Федерации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p>
    <w:p w14:paraId="595837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несет ответственности за обработку персональных данных третьих лиц, которые получатель услуг Оператора сообщил как свои собственные. Риск привлечения к ответственности в этом случае несет получатель услуг Оператора, предоставивший недостоверные данные.</w:t>
      </w:r>
      <w:r>
        <w:rPr>
          <w:rFonts w:ascii="Cambria" w:eastAsia="Cambria" w:hAnsi="Cambria" w:cs="Cambria"/>
          <w:color w:val="000000"/>
        </w:rPr>
        <w:br/>
      </w:r>
      <w:r>
        <w:rPr>
          <w:rFonts w:ascii="Cambria" w:eastAsia="Cambria" w:hAnsi="Cambria" w:cs="Cambria"/>
          <w:color w:val="000000"/>
        </w:rPr>
        <w:br/>
        <w:t>Оператор не осуществляет намеренно обработку персональных данных несовершеннолетних лиц. Оператор рекомендует пользоваться сайтом лицам, достигшим возраста 18 (восемнадцати) лет. Ответственность за действия несовершеннолетних, включая приобретение ими услуг на Сайте, лежит на законных представителях несовершеннолетних. Если Оператору станет известно о том, что он получил персональную информацию о несовершеннолетнем лице без согласия законных представителей, то такая информация будет удалена в возможно короткие сроки.</w:t>
      </w:r>
      <w:r>
        <w:rPr>
          <w:rFonts w:ascii="Cambria" w:eastAsia="Cambria" w:hAnsi="Cambria" w:cs="Cambria"/>
          <w:color w:val="000000"/>
        </w:rPr>
        <w:br/>
      </w:r>
      <w:r>
        <w:rPr>
          <w:rFonts w:ascii="Cambria" w:eastAsia="Cambria" w:hAnsi="Cambria" w:cs="Cambria"/>
          <w:color w:val="000000"/>
        </w:rPr>
        <w:br/>
      </w:r>
      <w:r>
        <w:rPr>
          <w:rFonts w:ascii="Cambria" w:eastAsia="Cambria" w:hAnsi="Cambria" w:cs="Cambria"/>
          <w:b/>
          <w:color w:val="000000"/>
        </w:rPr>
        <w:t>7. Передача персональных данных третьим лицам и распространение персональных данных</w:t>
      </w:r>
      <w:r>
        <w:rPr>
          <w:rFonts w:ascii="Cambria" w:eastAsia="Cambria" w:hAnsi="Cambria" w:cs="Cambria"/>
          <w:color w:val="000000"/>
        </w:rPr>
        <w:br/>
      </w:r>
    </w:p>
    <w:p w14:paraId="284DCA1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доступа и предоставления) персональных данных следующим третьим лицам:</w:t>
      </w:r>
    </w:p>
    <w:p w14:paraId="4B4E43F2" w14:textId="77777777" w:rsidR="00F86F0A" w:rsidRDefault="004231D9">
      <w:pPr>
        <w:numPr>
          <w:ilvl w:val="0"/>
          <w:numId w:val="1"/>
        </w:numPr>
        <w:spacing w:before="280" w:after="0" w:line="240" w:lineRule="auto"/>
        <w:jc w:val="both"/>
        <w:rPr>
          <w:rFonts w:ascii="Cambria" w:eastAsia="Cambria" w:hAnsi="Cambria" w:cs="Cambria"/>
          <w:color w:val="000000"/>
        </w:rPr>
      </w:pPr>
      <w:r>
        <w:rPr>
          <w:rFonts w:ascii="Cambria" w:eastAsia="Cambria" w:hAnsi="Cambria" w:cs="Cambria"/>
          <w:color w:val="000000"/>
        </w:rPr>
        <w:lastRenderedPageBreak/>
        <w:t>в отношении которых произведена уступка (перевод) прав или обязанностей, либо новация по соответствующему соглашению (например, при правопреемстве, при продаже или ином отчуждении бизнеса в целом или части бизнеса);</w:t>
      </w:r>
    </w:p>
    <w:p w14:paraId="14917D39"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любому регулирующему органу, правоохранительным органам, центральным или местным органам власти,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w:t>
      </w:r>
    </w:p>
    <w:p w14:paraId="2C7DB32C"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w:t>
      </w:r>
    </w:p>
    <w:p w14:paraId="6D4F730D" w14:textId="77777777" w:rsidR="00F86F0A" w:rsidRDefault="004231D9">
      <w:pPr>
        <w:numPr>
          <w:ilvl w:val="0"/>
          <w:numId w:val="1"/>
        </w:numPr>
        <w:spacing w:after="280" w:line="240" w:lineRule="auto"/>
        <w:jc w:val="both"/>
        <w:rPr>
          <w:rFonts w:ascii="Cambria" w:eastAsia="Cambria" w:hAnsi="Cambria" w:cs="Cambria"/>
          <w:color w:val="000000"/>
        </w:rPr>
      </w:pPr>
      <w:r>
        <w:rPr>
          <w:rFonts w:ascii="Cambria" w:eastAsia="Cambria" w:hAnsi="Cambria" w:cs="Cambria"/>
          <w:color w:val="000000"/>
        </w:rPr>
        <w:t>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предоставления прямо запрошенной Субъектом персональных данных функции Сайта, оказания прямо запрошенной Субъектом персональных данных услуги, а также для исполнения соглашения или договора, заключенного с Субъектом персональных данных. Сюда относятся, в том числе случаи, когда Субъект персональных данных разрешил своему оборудованию прием, передачу и хранение файлов технологии куки (cookie), если такой файл содержит персональные данные;</w:t>
      </w:r>
    </w:p>
    <w:p w14:paraId="1BFDB2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распространения неограниченному кругу лиц) персональных данных в следующем случае:</w:t>
      </w:r>
    </w:p>
    <w:p w14:paraId="6EAD5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сам разрешил свободное распространение категорий персональных данных неограниченному кругу лиц путем дачи Оператору согласия на распространение персональных данных.</w:t>
      </w:r>
      <w:r>
        <w:rPr>
          <w:rFonts w:ascii="Cambria" w:eastAsia="Cambria" w:hAnsi="Cambria" w:cs="Cambria"/>
          <w:color w:val="000000"/>
        </w:rPr>
        <w:br/>
      </w:r>
      <w:r>
        <w:rPr>
          <w:rFonts w:ascii="Cambria" w:eastAsia="Cambria" w:hAnsi="Cambria" w:cs="Cambria"/>
          <w:color w:val="000000"/>
        </w:rPr>
        <w:br/>
        <w:t>Для реализации всех прав субъекта персональных данных, связанных с передачей (доступом, предоставлением, распространением) персональных данных, Субъект персональных данных может воспользоваться соответствующими настройками и функциями Сайта, а если настройки или функции Сайта недостаточны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0B172FFC"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8. Права и обязанности в отношении персональных данных. Представитель</w:t>
      </w:r>
    </w:p>
    <w:p w14:paraId="14EE4133"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rPr>
        <w:t>О представителях:</w:t>
      </w:r>
      <w:r>
        <w:rPr>
          <w:rFonts w:ascii="Cambria" w:eastAsia="Cambria" w:hAnsi="Cambria" w:cs="Cambria"/>
          <w:color w:val="000000"/>
        </w:rPr>
        <w:t> 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такого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или прекратить размещение данных (удалить данные) соответственно,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r>
        <w:rPr>
          <w:rFonts w:ascii="Cambria" w:eastAsia="Cambria" w:hAnsi="Cambria" w:cs="Cambria"/>
          <w:color w:val="000000"/>
        </w:rPr>
        <w:br/>
      </w:r>
      <w:r>
        <w:rPr>
          <w:rFonts w:ascii="Cambria" w:eastAsia="Cambria" w:hAnsi="Cambria" w:cs="Cambria"/>
          <w:color w:val="000000"/>
        </w:rPr>
        <w:b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4BC28B32" w14:textId="77777777" w:rsidR="004231D9" w:rsidRDefault="004231D9">
      <w:pPr>
        <w:spacing w:after="0" w:line="240" w:lineRule="auto"/>
        <w:jc w:val="both"/>
        <w:rPr>
          <w:rFonts w:ascii="Cambria" w:eastAsia="Cambria" w:hAnsi="Cambria" w:cs="Cambria"/>
          <w:color w:val="000000"/>
        </w:rPr>
      </w:pPr>
    </w:p>
    <w:p w14:paraId="4F80BFFF"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t>Дополнение, исправление, блокировка и удаление персональных данных, реагирование на запросы субъектов персональных данных осуществляются в следующем порядке:</w:t>
      </w:r>
    </w:p>
    <w:p w14:paraId="0DD3E216" w14:textId="77777777" w:rsidR="004231D9" w:rsidRDefault="004231D9">
      <w:pPr>
        <w:spacing w:after="0" w:line="240" w:lineRule="auto"/>
        <w:jc w:val="both"/>
        <w:rPr>
          <w:rFonts w:ascii="Cambria" w:eastAsia="Cambria" w:hAnsi="Cambria" w:cs="Cambria"/>
          <w:color w:val="000000"/>
        </w:rPr>
      </w:pPr>
    </w:p>
    <w:p w14:paraId="34289795" w14:textId="19528563"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может дополнить и исправить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br/>
        <w:t>Субъект персональных данных может заблокировать и удалить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lastRenderedPageBreak/>
        <w:br/>
        <w:t>Иные права Субъекта персональных данных реализуются в аналогичном порядке: для реализации права Пользователь может воспользоваться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3FC81464" w14:textId="77777777" w:rsidR="00D302AD" w:rsidRDefault="00D302AD">
      <w:pPr>
        <w:spacing w:after="0" w:line="240" w:lineRule="auto"/>
        <w:jc w:val="both"/>
        <w:rPr>
          <w:rFonts w:ascii="Cambria" w:eastAsia="Cambria" w:hAnsi="Cambria" w:cs="Cambria"/>
          <w:color w:val="000000"/>
        </w:rPr>
      </w:pPr>
    </w:p>
    <w:p w14:paraId="13987A71" w14:textId="144BECCC"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Основные права субъекта персональных данных:</w:t>
      </w:r>
    </w:p>
    <w:p w14:paraId="5B9DF4C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запрашивать информацию об осуществляемой обработке персональных данных;</w:t>
      </w:r>
    </w:p>
    <w:p w14:paraId="55C3505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отзывать согласие на обработку персональных данных;</w:t>
      </w:r>
    </w:p>
    <w:p w14:paraId="40ED73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ограничений на обработку персональных данных;</w:t>
      </w:r>
    </w:p>
    <w:p w14:paraId="70766AD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прекратить обработку персональных данных, если это предусмотрено применимым законодательством и настоящей Политикой.</w:t>
      </w:r>
    </w:p>
    <w:p w14:paraId="09EDC806" w14:textId="77777777" w:rsidR="00F86F0A" w:rsidRDefault="00F86F0A">
      <w:pPr>
        <w:spacing w:after="0" w:line="240" w:lineRule="auto"/>
        <w:jc w:val="both"/>
        <w:rPr>
          <w:rFonts w:ascii="Cambria" w:eastAsia="Cambria" w:hAnsi="Cambria" w:cs="Cambria"/>
          <w:color w:val="000000"/>
        </w:rPr>
      </w:pPr>
    </w:p>
    <w:p w14:paraId="021F42B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В случаях, предусмотренных применимым законодательством, Субъект персональных данных обладает другими правами, не указанными выше.</w:t>
      </w:r>
    </w:p>
    <w:p w14:paraId="044ED9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 Если Субъект персональных данных не удовлетворен результатами рассмотрения запроса или жалобы, то он имеет право подать запрос или жалобу в орган, уполномоченный осуществлять защиту прав субъектов персональных данных.</w:t>
      </w:r>
    </w:p>
    <w:p w14:paraId="6009EC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 либо посредством направления Уведомления почтой в адрес места нахождения Оператора, указанному в разделе реквизитов настоящей Политики. Порядок действий Оператора при получении такого Уведомления определен законодательством Российской Федерации.</w:t>
      </w:r>
    </w:p>
    <w:p w14:paraId="77B93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9. Правила хранения и обработки персональных данных граждан Российской Федерации, правила о трансграничной передаче персональных данных</w:t>
      </w:r>
    </w:p>
    <w:p w14:paraId="18819250" w14:textId="77777777" w:rsidR="00F86F0A" w:rsidRDefault="00F86F0A">
      <w:pPr>
        <w:spacing w:after="0" w:line="240" w:lineRule="auto"/>
        <w:jc w:val="both"/>
        <w:rPr>
          <w:rFonts w:ascii="Cambria" w:eastAsia="Cambria" w:hAnsi="Cambria" w:cs="Cambria"/>
          <w:b/>
          <w:color w:val="000000"/>
        </w:rPr>
      </w:pPr>
    </w:p>
    <w:p w14:paraId="3DD6D21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осуществляет обработку персональных данных граждан Российской Федерации с использованием баз данных, находящихся на территории Российской Федерации. Оператор не осуществляет трансграничную передачу персональных данных.</w:t>
      </w:r>
    </w:p>
    <w:p w14:paraId="7545A932" w14:textId="77777777" w:rsidR="00F86F0A" w:rsidRDefault="00F86F0A">
      <w:pPr>
        <w:spacing w:after="0" w:line="240" w:lineRule="auto"/>
        <w:jc w:val="both"/>
        <w:rPr>
          <w:rFonts w:ascii="Cambria" w:eastAsia="Cambria" w:hAnsi="Cambria" w:cs="Cambria"/>
          <w:color w:val="000000"/>
        </w:rPr>
      </w:pPr>
    </w:p>
    <w:p w14:paraId="0C78C6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 и уведомить государственный орган, уполномоченный в сфере персональных данных, о намерении осуществлять трансграничную передачу персональных данных на территории иностранных государств, отвечающих указанным требованиям.</w:t>
      </w:r>
    </w:p>
    <w:p w14:paraId="1073100B" w14:textId="77777777" w:rsidR="00F86F0A" w:rsidRDefault="00F86F0A">
      <w:pPr>
        <w:spacing w:after="0" w:line="240" w:lineRule="auto"/>
        <w:jc w:val="both"/>
        <w:rPr>
          <w:rFonts w:ascii="Cambria" w:eastAsia="Cambria" w:hAnsi="Cambria" w:cs="Cambria"/>
          <w:color w:val="000000"/>
        </w:rPr>
      </w:pPr>
    </w:p>
    <w:p w14:paraId="293B2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на территорию иностранного государства, в котором не обеспечивается надежная защита прав субъектов персональных данных, обязан получить разрешение государственного органа, уполномоченного в сфере персональных данных, осуществлять трансграничную передачу персональных данных на территории таких иностранных государств.</w:t>
      </w:r>
    </w:p>
    <w:p w14:paraId="5DA47946" w14:textId="77777777" w:rsidR="00F86F0A" w:rsidRDefault="00F86F0A">
      <w:pPr>
        <w:spacing w:after="0" w:line="240" w:lineRule="auto"/>
        <w:jc w:val="both"/>
        <w:rPr>
          <w:rFonts w:ascii="Cambria" w:eastAsia="Cambria" w:hAnsi="Cambria" w:cs="Cambria"/>
          <w:color w:val="000000"/>
        </w:rPr>
      </w:pPr>
    </w:p>
    <w:p w14:paraId="09CD606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b/>
          <w:color w:val="000000"/>
        </w:rPr>
        <w:t>10. Уведомления и связь с Субъектом персональных данных</w:t>
      </w:r>
    </w:p>
    <w:p w14:paraId="26F901F4" w14:textId="77777777" w:rsidR="00F86F0A" w:rsidRDefault="00F86F0A">
      <w:pPr>
        <w:spacing w:after="0" w:line="240" w:lineRule="auto"/>
        <w:jc w:val="both"/>
        <w:rPr>
          <w:rFonts w:ascii="Cambria" w:eastAsia="Cambria" w:hAnsi="Cambria" w:cs="Cambria"/>
          <w:b/>
          <w:color w:val="000000"/>
        </w:rPr>
      </w:pPr>
    </w:p>
    <w:p w14:paraId="39CCA4A4"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color w:val="000000"/>
        </w:rPr>
        <w:t>Субъект персональных данных соглашается получать от Оператора сообщения по адресу электронной почты и на абонентский номер телефона, которые Субъект персональных данных оставил в соответствующей форме регистрации на Сайта (далее – </w:t>
      </w:r>
      <w:r>
        <w:rPr>
          <w:rFonts w:ascii="Cambria" w:eastAsia="Cambria" w:hAnsi="Cambria" w:cs="Cambria"/>
          <w:b/>
          <w:color w:val="000000"/>
        </w:rPr>
        <w:t>«Нотификации»).</w:t>
      </w:r>
    </w:p>
    <w:p w14:paraId="7AD4E7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Субъект персональных данных вправе отозвать свое согласие на получение Нотификаций:</w:t>
      </w:r>
    </w:p>
    <w:p w14:paraId="54C1A44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кликнув по ссылке «Отписаться» внизу письма электронной почты;</w:t>
      </w:r>
    </w:p>
    <w:p w14:paraId="23C88A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либо</w:t>
      </w:r>
      <w:r>
        <w:rPr>
          <w:rFonts w:ascii="Cambria" w:eastAsia="Cambria" w:hAnsi="Cambria" w:cs="Cambria"/>
          <w:color w:val="000000"/>
        </w:rPr>
        <w:br/>
        <w:t>б) путем направления уведомления на электронную почту Оператора.</w:t>
      </w:r>
    </w:p>
    <w:p w14:paraId="5F7E7488" w14:textId="77777777" w:rsidR="00F86F0A" w:rsidRDefault="00F86F0A">
      <w:pPr>
        <w:spacing w:after="0" w:line="240" w:lineRule="auto"/>
        <w:jc w:val="both"/>
        <w:rPr>
          <w:rFonts w:ascii="Cambria" w:eastAsia="Cambria" w:hAnsi="Cambria" w:cs="Cambria"/>
          <w:color w:val="000000"/>
        </w:rPr>
      </w:pPr>
    </w:p>
    <w:p w14:paraId="11496E6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согласен с тем, что Оператор прекращает направление Нотификаций не ранее чем через 24 часа после выполнения указанных действий.</w:t>
      </w:r>
    </w:p>
    <w:p w14:paraId="491C6B6F" w14:textId="77777777" w:rsidR="00F86F0A" w:rsidRDefault="00F86F0A">
      <w:pPr>
        <w:spacing w:after="0" w:line="240" w:lineRule="auto"/>
        <w:jc w:val="both"/>
        <w:rPr>
          <w:rFonts w:ascii="Cambria" w:eastAsia="Cambria" w:hAnsi="Cambria" w:cs="Cambria"/>
          <w:color w:val="000000"/>
        </w:rPr>
      </w:pPr>
    </w:p>
    <w:p w14:paraId="625266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использовать Нотификации для:</w:t>
      </w:r>
    </w:p>
    <w:p w14:paraId="0E2998CB" w14:textId="77777777" w:rsidR="00F86F0A" w:rsidRDefault="004231D9">
      <w:pPr>
        <w:numPr>
          <w:ilvl w:val="0"/>
          <w:numId w:val="2"/>
        </w:numPr>
        <w:spacing w:before="280"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 работе функций Сайта;</w:t>
      </w:r>
    </w:p>
    <w:p w14:paraId="6CD75AAB"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об изменении документов Оператора;</w:t>
      </w:r>
    </w:p>
    <w:p w14:paraId="1CBE316F"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информационного характера;</w:t>
      </w:r>
    </w:p>
    <w:p w14:paraId="477B2499" w14:textId="77777777" w:rsidR="00F86F0A" w:rsidRDefault="004231D9">
      <w:pPr>
        <w:numPr>
          <w:ilvl w:val="0"/>
          <w:numId w:val="2"/>
        </w:numPr>
        <w:spacing w:after="28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рекламного характера.</w:t>
      </w:r>
    </w:p>
    <w:p w14:paraId="5A37E10A" w14:textId="77777777" w:rsidR="00F86F0A" w:rsidRDefault="004231D9">
      <w:pPr>
        <w:jc w:val="both"/>
        <w:rPr>
          <w:rFonts w:ascii="Cambria" w:eastAsia="Cambria" w:hAnsi="Cambria" w:cs="Cambria"/>
          <w:color w:val="000000"/>
        </w:rPr>
      </w:pPr>
      <w:r>
        <w:rPr>
          <w:rFonts w:ascii="Cambria" w:eastAsia="Cambria" w:hAnsi="Cambria" w:cs="Cambria"/>
          <w:color w:val="000000"/>
        </w:rPr>
        <w:br/>
        <w:t>Субъект персональных данных в свою очередь обязуется направлять все сообщения, уведомления, заявления и документы (включая и сообщения, которые представляют собой ответы) по адресу электронной почты Оператора, указанному в настоящей Политике.</w:t>
      </w:r>
    </w:p>
    <w:p w14:paraId="2CC12635" w14:textId="77777777" w:rsidR="00F86F0A" w:rsidRDefault="004231D9">
      <w:pPr>
        <w:jc w:val="both"/>
        <w:rPr>
          <w:rFonts w:ascii="Cambria" w:eastAsia="Cambria" w:hAnsi="Cambria" w:cs="Cambria"/>
          <w:color w:val="000000"/>
        </w:rPr>
      </w:pPr>
      <w:r>
        <w:rPr>
          <w:rFonts w:ascii="Cambria" w:eastAsia="Cambria" w:hAnsi="Cambria" w:cs="Cambria"/>
          <w:color w:val="000000"/>
        </w:rPr>
        <w:t>Документы, которые, по мнению Оператора, имеют юридическое значение, Оператор вправе запросить в бумажном виде. Такие документы, а также документы, которые Субъект персональных данных сам считает необходимым направить в бумажном виде, направляются по адресу места нахождения Оператора, указанному в настоящей Политике.</w:t>
      </w:r>
    </w:p>
    <w:p w14:paraId="08E39679"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11. Изменение Политики конфиденциальности. Применимое законодательство. Толкование.</w:t>
      </w:r>
    </w:p>
    <w:p w14:paraId="1E1063EB" w14:textId="77777777" w:rsidR="00F86F0A" w:rsidRDefault="004231D9">
      <w:pPr>
        <w:jc w:val="both"/>
        <w:rPr>
          <w:rFonts w:ascii="Cambria" w:eastAsia="Cambria" w:hAnsi="Cambria" w:cs="Cambria"/>
          <w:color w:val="000000"/>
        </w:rPr>
      </w:pPr>
      <w:r>
        <w:rPr>
          <w:rFonts w:ascii="Cambria" w:eastAsia="Cambria" w:hAnsi="Cambria" w:cs="Cambria"/>
          <w:color w:val="000000"/>
        </w:rPr>
        <w:br/>
        <w:t>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Утратившие силу редакции доступны в архиве по указанному в Политике адресу.</w:t>
      </w:r>
    </w:p>
    <w:p w14:paraId="75D5FE8B" w14:textId="77777777" w:rsidR="00F86F0A" w:rsidRDefault="004231D9">
      <w:pPr>
        <w:jc w:val="both"/>
        <w:rPr>
          <w:rFonts w:ascii="Cambria" w:eastAsia="Cambria" w:hAnsi="Cambria" w:cs="Cambria"/>
          <w:color w:val="000000"/>
        </w:rPr>
      </w:pPr>
      <w:r>
        <w:rPr>
          <w:rFonts w:ascii="Cambria" w:eastAsia="Cambria" w:hAnsi="Cambria" w:cs="Cambria"/>
          <w:color w:val="000000"/>
        </w:rPr>
        <w:t>Оператор информирует субъектов персональных данных, ранее выразивших свое согласие с Политикой, об изменении Политики, руководствуясь при выборе формы информирования тем, что согласие Субъекта на обработку персональных данных должно быть конкретным, предметным, информированным, сознательным и однозначным.</w:t>
      </w:r>
    </w:p>
    <w:p w14:paraId="2D9301F9" w14:textId="77777777" w:rsidR="00F86F0A" w:rsidRDefault="004231D9">
      <w:pPr>
        <w:jc w:val="both"/>
        <w:rPr>
          <w:rFonts w:ascii="Cambria" w:eastAsia="Cambria" w:hAnsi="Cambria" w:cs="Cambria"/>
          <w:color w:val="000000"/>
        </w:rPr>
      </w:pPr>
      <w:r>
        <w:rPr>
          <w:rFonts w:ascii="Cambria" w:eastAsia="Cambria" w:hAnsi="Cambria" w:cs="Cambria"/>
          <w:color w:val="000000"/>
        </w:rPr>
        <w:t>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Российской Федерации, вне зависимости от того, где находится Субъект персональных данных или оборудование, используемое им. Все споры и разногласия разрешаются по месту нахождения Оператора, если законом не предусмотрено иное.</w:t>
      </w:r>
    </w:p>
    <w:p w14:paraId="7BBF8173" w14:textId="77777777" w:rsidR="00F86F0A" w:rsidRDefault="004231D9">
      <w:pPr>
        <w:jc w:val="both"/>
        <w:rPr>
          <w:rFonts w:ascii="Cambria" w:eastAsia="Cambria" w:hAnsi="Cambria" w:cs="Cambria"/>
          <w:color w:val="000000"/>
        </w:rPr>
      </w:pPr>
      <w:r>
        <w:rPr>
          <w:rFonts w:ascii="Cambria" w:eastAsia="Cambria" w:hAnsi="Cambria" w:cs="Cambria"/>
          <w:color w:val="000000"/>
        </w:rPr>
        <w:t>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14:paraId="3A58A013" w14:textId="77777777" w:rsidR="00F86F0A" w:rsidRDefault="004231D9">
      <w:pPr>
        <w:jc w:val="center"/>
        <w:rPr>
          <w:rFonts w:ascii="Cambria" w:eastAsia="Cambria" w:hAnsi="Cambria" w:cs="Cambria"/>
          <w:b/>
          <w:color w:val="000000"/>
        </w:rPr>
      </w:pPr>
      <w:r>
        <w:rPr>
          <w:rFonts w:ascii="Cambria" w:eastAsia="Cambria" w:hAnsi="Cambria" w:cs="Cambria"/>
          <w:b/>
          <w:color w:val="000000"/>
        </w:rPr>
        <w:t>12. Правила толкования:</w:t>
      </w:r>
    </w:p>
    <w:p w14:paraId="7501D057" w14:textId="77777777" w:rsidR="00F86F0A" w:rsidRDefault="004231D9">
      <w:pPr>
        <w:jc w:val="both"/>
        <w:rPr>
          <w:rFonts w:ascii="Cambria" w:eastAsia="Cambria" w:hAnsi="Cambria" w:cs="Cambria"/>
          <w:color w:val="000000"/>
        </w:rPr>
      </w:pPr>
      <w:r>
        <w:rPr>
          <w:rFonts w:ascii="Cambria" w:eastAsia="Cambria" w:hAnsi="Cambria" w:cs="Cambria"/>
          <w:color w:val="000000"/>
        </w:rPr>
        <w:t>Термины «соглашение» и «договор» равнозначны.</w:t>
      </w:r>
    </w:p>
    <w:p w14:paraId="61A298D5"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за словами «включают», «включает», «включая», «например», «к примеру», «в том числе», «такие как» всегда следует словосочетание «но не ограничиваясь», которое не ограничивает общего характера того, что предшествует этим словам.</w:t>
      </w:r>
    </w:p>
    <w:p w14:paraId="35CE0D8E" w14:textId="77777777" w:rsidR="00F86F0A" w:rsidRDefault="004231D9">
      <w:pPr>
        <w:jc w:val="both"/>
        <w:rPr>
          <w:rFonts w:ascii="Cambria" w:eastAsia="Cambria" w:hAnsi="Cambria" w:cs="Cambria"/>
          <w:color w:val="000000"/>
        </w:rPr>
      </w:pPr>
      <w:r>
        <w:rPr>
          <w:rFonts w:ascii="Cambria" w:eastAsia="Cambria" w:hAnsi="Cambria" w:cs="Cambria"/>
          <w:color w:val="000000"/>
        </w:rPr>
        <w:lastRenderedPageBreak/>
        <w:t>Считается, что слова «или»/«либо» понимаются по умолчанию как перечисление, то есть аналогично «и», если из смысла текста прямо не следует, что слово «или»/»либо» обозначает именно выбор одного из вариантов.</w:t>
      </w:r>
    </w:p>
    <w:p w14:paraId="3CEAC2D3"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значение Слова, использованного с Заглавной буквы, ничем не отличается от значения этого же слова, использованного со строчной буквы.</w:t>
      </w:r>
    </w:p>
    <w:p w14:paraId="1540E203"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13. Реквизиты Оператора</w:t>
      </w:r>
    </w:p>
    <w:p w14:paraId="752B39E5" w14:textId="77777777" w:rsidR="00F86F0A" w:rsidRDefault="004231D9">
      <w:pPr>
        <w:spacing w:after="0" w:line="240" w:lineRule="auto"/>
        <w:rPr>
          <w:rFonts w:ascii="Cambria" w:eastAsia="Cambria" w:hAnsi="Cambria" w:cs="Cambria"/>
          <w:color w:val="000000"/>
        </w:rPr>
      </w:pPr>
      <w:r>
        <w:rPr>
          <w:rFonts w:ascii="Cambria" w:eastAsia="Cambria" w:hAnsi="Cambria" w:cs="Cambria"/>
          <w:b/>
          <w:color w:val="000000"/>
        </w:rPr>
        <w:t>Индивидуальный предприниматель </w:t>
      </w:r>
    </w:p>
    <w:p w14:paraId="1658F7DC" w14:textId="77777777" w:rsidR="00F86F0A" w:rsidRDefault="004231D9">
      <w:pPr>
        <w:spacing w:after="0" w:line="240" w:lineRule="auto"/>
        <w:rPr>
          <w:rFonts w:ascii="Cambria" w:eastAsia="Cambria" w:hAnsi="Cambria" w:cs="Cambria"/>
          <w:b/>
          <w:color w:val="000000"/>
        </w:rPr>
      </w:pPr>
      <w:r>
        <w:rPr>
          <w:rFonts w:ascii="Cambria" w:eastAsia="Cambria" w:hAnsi="Cambria" w:cs="Cambria"/>
          <w:b/>
          <w:color w:val="000000"/>
        </w:rPr>
        <w:t xml:space="preserve">БАСЮБИНА НАДЕЖДА АЛЕКСАНДРОВНА </w:t>
      </w:r>
    </w:p>
    <w:p w14:paraId="6E297B8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ИНН 501805847701, ОГРНИП 320508100270487</w:t>
      </w:r>
    </w:p>
    <w:p w14:paraId="4874C442" w14:textId="77777777" w:rsidR="006B0C84" w:rsidRPr="006B0C84" w:rsidRDefault="004231D9" w:rsidP="006B0C84">
      <w:pPr>
        <w:spacing w:after="0" w:line="240" w:lineRule="auto"/>
        <w:rPr>
          <w:rFonts w:ascii="Cambria" w:eastAsia="Cambria" w:hAnsi="Cambria" w:cs="Cambria"/>
          <w:color w:val="000000"/>
        </w:rPr>
      </w:pPr>
      <w:r>
        <w:rPr>
          <w:rFonts w:ascii="Cambria" w:eastAsia="Cambria" w:hAnsi="Cambria" w:cs="Cambria"/>
          <w:color w:val="000000"/>
        </w:rPr>
        <w:t>Почтовый адрес: 141075, РОССИЯ, МОСКОВСКАЯ обл, КОРОЛЁВ г, ИСАЕВА ул, ДОМ 9, кв 114</w:t>
      </w:r>
    </w:p>
    <w:p w14:paraId="4299E620" w14:textId="77777777" w:rsidR="006B0C84" w:rsidRDefault="006B0C84" w:rsidP="006B0C84">
      <w:pPr>
        <w:shd w:val="clear" w:color="auto" w:fill="FFFFFF"/>
        <w:spacing w:after="0"/>
        <w:rPr>
          <w:rFonts w:ascii="Cambria" w:hAnsi="Cambria"/>
        </w:rPr>
      </w:pPr>
      <w:r w:rsidRPr="006B0C84">
        <w:rPr>
          <w:rFonts w:ascii="Cambria" w:hAnsi="Cambria"/>
        </w:rPr>
        <w:t>Расчётный̆ счет: 40802810408500029804</w:t>
      </w:r>
    </w:p>
    <w:p w14:paraId="251E44C6" w14:textId="77777777" w:rsidR="00F86F0A" w:rsidRPr="006B0C84" w:rsidRDefault="006B0C84" w:rsidP="006B0C84">
      <w:pPr>
        <w:shd w:val="clear" w:color="auto" w:fill="FFFFFF"/>
        <w:spacing w:after="0"/>
        <w:rPr>
          <w:rFonts w:ascii="Cambria" w:hAnsi="Cambria"/>
        </w:rPr>
      </w:pPr>
      <w:r w:rsidRPr="006B0C84">
        <w:rPr>
          <w:rFonts w:ascii="Cambria" w:hAnsi="Cambria"/>
        </w:rPr>
        <w:t>Банк: ООО "Банк Точка"</w:t>
      </w:r>
      <w:r w:rsidRPr="006B0C84">
        <w:rPr>
          <w:rFonts w:ascii="Cambria" w:hAnsi="Cambria"/>
        </w:rPr>
        <w:br/>
        <w:t>БИК: 044525104</w:t>
      </w:r>
      <w:r w:rsidRPr="006B0C84">
        <w:rPr>
          <w:rFonts w:ascii="Cambria" w:hAnsi="Cambria"/>
        </w:rPr>
        <w:br/>
        <w:t xml:space="preserve">Корр. счет: 30101810745374525104 </w:t>
      </w:r>
    </w:p>
    <w:p w14:paraId="15413008" w14:textId="70E72E63" w:rsidR="00F86F0A" w:rsidRPr="00D302AD" w:rsidRDefault="00D302AD" w:rsidP="006B0C84">
      <w:pPr>
        <w:spacing w:after="0" w:line="240" w:lineRule="auto"/>
        <w:rPr>
          <w:rFonts w:ascii="Cambria" w:eastAsia="Cambria" w:hAnsi="Cambria" w:cs="Cambria"/>
          <w:color w:val="000000"/>
        </w:rPr>
      </w:pPr>
      <w:r>
        <w:rPr>
          <w:rFonts w:ascii="Cambria" w:eastAsia="Cambria" w:hAnsi="Cambria" w:cs="Cambria"/>
          <w:color w:val="000000"/>
        </w:rPr>
        <w:t xml:space="preserve">ОКВЭД основной: 85.42, </w:t>
      </w:r>
      <w:r w:rsidRPr="00D302AD">
        <w:rPr>
          <w:rFonts w:ascii="Cambria" w:eastAsia="Cambria" w:hAnsi="Cambria" w:cs="Cambria"/>
          <w:color w:val="000000"/>
        </w:rPr>
        <w:t>ОКТМО 46734000</w:t>
      </w:r>
    </w:p>
    <w:p w14:paraId="00DC5D0E"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Контактные данные для взаимодействия:  </w:t>
      </w:r>
    </w:p>
    <w:p w14:paraId="20EA93C4"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Электронная почта : </w:t>
      </w:r>
      <w:hyperlink r:id="rId8">
        <w:r>
          <w:rPr>
            <w:rFonts w:ascii="Cambria" w:eastAsia="Cambria" w:hAnsi="Cambria" w:cs="Cambria"/>
            <w:color w:val="0563C1"/>
            <w:u w:val="single"/>
          </w:rPr>
          <w:t>info@vitaplastica-school.ru</w:t>
        </w:r>
      </w:hyperlink>
      <w:r>
        <w:rPr>
          <w:rFonts w:ascii="Cambria" w:eastAsia="Cambria" w:hAnsi="Cambria" w:cs="Cambria"/>
          <w:color w:val="000000"/>
        </w:rPr>
        <w:t xml:space="preserve">  </w:t>
      </w:r>
    </w:p>
    <w:p w14:paraId="62338A1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Тел. +7 929 642-01-30</w:t>
      </w:r>
      <w:r>
        <w:rPr>
          <w:rFonts w:ascii="Cambria" w:eastAsia="Cambria" w:hAnsi="Cambria" w:cs="Cambria"/>
          <w:color w:val="000000"/>
        </w:rPr>
        <w:br/>
      </w:r>
    </w:p>
    <w:p w14:paraId="6E45690F" w14:textId="77777777" w:rsidR="00F86F0A" w:rsidRDefault="004231D9" w:rsidP="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14. Информация для реализации прав Субъекта персональных данных:</w:t>
      </w:r>
    </w:p>
    <w:p w14:paraId="77DC5EBB" w14:textId="77777777"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по адресу электронной почты либо посредством направления обращений почтой в адрес места нахождения Оператора.</w:t>
      </w:r>
    </w:p>
    <w:p w14:paraId="5C2B168E" w14:textId="7D17F0CB"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настоящей Политикой уведомлен, что отказ Субъекта персональных данных предоставить Оператору следующие категории данных: </w:t>
      </w:r>
      <w:r w:rsidR="00D13314">
        <w:rPr>
          <w:rFonts w:ascii="Cambria" w:eastAsia="Cambria" w:hAnsi="Cambria" w:cs="Cambria"/>
          <w:i/>
          <w:color w:val="000000"/>
        </w:rPr>
        <w:t>фамилия, имя, отчество</w:t>
      </w:r>
      <w:r>
        <w:rPr>
          <w:rFonts w:ascii="Cambria" w:eastAsia="Cambria" w:hAnsi="Cambria" w:cs="Cambria"/>
          <w:i/>
          <w:color w:val="000000"/>
        </w:rPr>
        <w:t>, телефон, адрес электронной почты</w:t>
      </w:r>
      <w:r>
        <w:rPr>
          <w:rFonts w:ascii="Cambria" w:eastAsia="Cambria" w:hAnsi="Cambria" w:cs="Cambria"/>
          <w:color w:val="000000"/>
        </w:rPr>
        <w:t>, приводит к невозможности заключения и исполнения договора между Оператором и Субъектом персональных данных. В соответствии со ст. 19 Гражданского кодекса Российской Федерации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В связи с чем, Оператор при отказе Субъекта персональных данных предоставить указанные категории персональных данных, вправе отказать Субъекту персональных данных в заключении и исполнении договора.</w:t>
      </w:r>
    </w:p>
    <w:p w14:paraId="7C0D31B4" w14:textId="77777777" w:rsidR="00F86F0A" w:rsidRDefault="004231D9">
      <w:pPr>
        <w:jc w:val="center"/>
        <w:rPr>
          <w:rFonts w:ascii="Cambria" w:eastAsia="Cambria" w:hAnsi="Cambria" w:cs="Cambria"/>
          <w:b/>
          <w:color w:val="000000"/>
        </w:rPr>
      </w:pPr>
      <w:r>
        <w:rPr>
          <w:rFonts w:ascii="Cambria" w:eastAsia="Cambria" w:hAnsi="Cambria" w:cs="Cambria"/>
          <w:b/>
          <w:color w:val="000000"/>
        </w:rPr>
        <w:t>15. Сведения о документе</w:t>
      </w:r>
    </w:p>
    <w:p w14:paraId="2138CAB7" w14:textId="637C435D" w:rsidR="00F86F0A" w:rsidRDefault="004231D9">
      <w:pPr>
        <w:jc w:val="both"/>
        <w:rPr>
          <w:rFonts w:ascii="Cambria" w:eastAsia="Cambria" w:hAnsi="Cambria" w:cs="Cambria"/>
          <w:color w:val="000000"/>
        </w:rPr>
      </w:pPr>
      <w:bookmarkStart w:id="0" w:name="_heading=h.gjdgxs" w:colFirst="0" w:colLast="0"/>
      <w:bookmarkEnd w:id="0"/>
      <w:r>
        <w:rPr>
          <w:rFonts w:ascii="Cambria" w:eastAsia="Cambria" w:hAnsi="Cambria" w:cs="Cambria"/>
          <w:color w:val="000000"/>
        </w:rPr>
        <w:t xml:space="preserve">Дата редакции документа: </w:t>
      </w:r>
      <w:r w:rsidR="0008325E">
        <w:rPr>
          <w:rFonts w:ascii="Cambria" w:eastAsia="Cambria" w:hAnsi="Cambria" w:cs="Cambria"/>
        </w:rPr>
        <w:t>01</w:t>
      </w:r>
      <w:r w:rsidR="00B035DA">
        <w:rPr>
          <w:rFonts w:ascii="Cambria" w:eastAsia="Cambria" w:hAnsi="Cambria" w:cs="Cambria"/>
        </w:rPr>
        <w:t xml:space="preserve"> </w:t>
      </w:r>
      <w:r w:rsidR="0008325E">
        <w:rPr>
          <w:rFonts w:ascii="Cambria" w:eastAsia="Cambria" w:hAnsi="Cambria" w:cs="Cambria"/>
        </w:rPr>
        <w:t>июля</w:t>
      </w:r>
      <w:r>
        <w:rPr>
          <w:rFonts w:ascii="Cambria" w:eastAsia="Cambria" w:hAnsi="Cambria" w:cs="Cambria"/>
        </w:rPr>
        <w:t xml:space="preserve"> </w:t>
      </w:r>
      <w:r>
        <w:rPr>
          <w:rFonts w:ascii="Cambria" w:eastAsia="Cambria" w:hAnsi="Cambria" w:cs="Cambria"/>
          <w:color w:val="000000"/>
        </w:rPr>
        <w:t>202</w:t>
      </w:r>
      <w:r w:rsidR="00710659">
        <w:rPr>
          <w:rFonts w:ascii="Cambria" w:eastAsia="Cambria" w:hAnsi="Cambria" w:cs="Cambria"/>
          <w:color w:val="000000"/>
        </w:rPr>
        <w:t>6</w:t>
      </w:r>
      <w:r>
        <w:rPr>
          <w:rFonts w:ascii="Cambria" w:eastAsia="Cambria" w:hAnsi="Cambria" w:cs="Cambria"/>
          <w:color w:val="000000"/>
        </w:rPr>
        <w:t xml:space="preserve"> г.</w:t>
      </w:r>
    </w:p>
    <w:p w14:paraId="1AC59FC8" w14:textId="77777777" w:rsidR="00F86F0A" w:rsidRDefault="00267BF3">
      <w:pPr>
        <w:jc w:val="both"/>
        <w:rPr>
          <w:rFonts w:ascii="Cambria" w:eastAsia="Cambria" w:hAnsi="Cambria" w:cs="Cambria"/>
        </w:rPr>
      </w:pPr>
      <w:bookmarkStart w:id="1" w:name="_heading=h.b4m8tfd590z1" w:colFirst="0" w:colLast="0"/>
      <w:bookmarkEnd w:id="1"/>
      <w:r>
        <w:rPr>
          <w:noProof/>
          <w:lang w:val="de-DE" w:eastAsia="de-DE"/>
        </w:rPr>
        <w:drawing>
          <wp:anchor distT="114300" distB="114300" distL="114300" distR="114300" simplePos="0" relativeHeight="251658240" behindDoc="1" locked="0" layoutInCell="1" hidden="0" allowOverlap="1" wp14:anchorId="4A273596" wp14:editId="5D3F86A5">
            <wp:simplePos x="0" y="0"/>
            <wp:positionH relativeFrom="column">
              <wp:posOffset>2936875</wp:posOffset>
            </wp:positionH>
            <wp:positionV relativeFrom="paragraph">
              <wp:posOffset>8679</wp:posOffset>
            </wp:positionV>
            <wp:extent cx="1765533" cy="176553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65533" cy="1765533"/>
                    </a:xfrm>
                    <a:prstGeom prst="rect">
                      <a:avLst/>
                    </a:prstGeom>
                    <a:ln/>
                  </pic:spPr>
                </pic:pic>
              </a:graphicData>
            </a:graphic>
          </wp:anchor>
        </w:drawing>
      </w:r>
    </w:p>
    <w:p w14:paraId="2A8F7235" w14:textId="77777777" w:rsidR="00F86F0A" w:rsidRDefault="00F86F0A">
      <w:pPr>
        <w:rPr>
          <w:rFonts w:ascii="Cambria" w:eastAsia="Cambria" w:hAnsi="Cambria" w:cs="Cambria"/>
          <w:sz w:val="24"/>
          <w:szCs w:val="24"/>
        </w:rPr>
      </w:pPr>
    </w:p>
    <w:p w14:paraId="5C1D17B8" w14:textId="77777777" w:rsidR="00F86F0A" w:rsidRDefault="00267BF3">
      <w:pPr>
        <w:rPr>
          <w:rFonts w:ascii="Cambria" w:eastAsia="Cambria" w:hAnsi="Cambria" w:cs="Cambria"/>
          <w:sz w:val="24"/>
          <w:szCs w:val="24"/>
        </w:rPr>
      </w:pPr>
      <w:r>
        <w:rPr>
          <w:noProof/>
          <w:lang w:val="de-DE" w:eastAsia="de-DE"/>
        </w:rPr>
        <w:drawing>
          <wp:anchor distT="114300" distB="114300" distL="114300" distR="114300" simplePos="0" relativeHeight="251659264" behindDoc="1" locked="0" layoutInCell="1" hidden="0" allowOverlap="1" wp14:anchorId="691D48E5" wp14:editId="23827B0B">
            <wp:simplePos x="0" y="0"/>
            <wp:positionH relativeFrom="column">
              <wp:posOffset>506095</wp:posOffset>
            </wp:positionH>
            <wp:positionV relativeFrom="paragraph">
              <wp:posOffset>6350</wp:posOffset>
            </wp:positionV>
            <wp:extent cx="1405467" cy="8636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405467" cy="863600"/>
                    </a:xfrm>
                    <a:prstGeom prst="rect">
                      <a:avLst/>
                    </a:prstGeom>
                    <a:ln/>
                  </pic:spPr>
                </pic:pic>
              </a:graphicData>
            </a:graphic>
            <wp14:sizeRelH relativeFrom="margin">
              <wp14:pctWidth>0</wp14:pctWidth>
            </wp14:sizeRelH>
            <wp14:sizeRelV relativeFrom="margin">
              <wp14:pctHeight>0</wp14:pctHeight>
            </wp14:sizeRelV>
          </wp:anchor>
        </w:drawing>
      </w:r>
    </w:p>
    <w:p w14:paraId="6323DE16" w14:textId="77777777" w:rsidR="00F86F0A" w:rsidRDefault="004231D9">
      <w:pPr>
        <w:rPr>
          <w:rFonts w:ascii="Cambria" w:eastAsia="Cambria" w:hAnsi="Cambria" w:cs="Cambria"/>
          <w:sz w:val="24"/>
          <w:szCs w:val="24"/>
        </w:rPr>
      </w:pPr>
      <w:r>
        <w:rPr>
          <w:rFonts w:ascii="Cambria" w:eastAsia="Cambria" w:hAnsi="Cambria" w:cs="Cambria"/>
          <w:sz w:val="24"/>
          <w:szCs w:val="24"/>
        </w:rPr>
        <w:t>Подпись: __________________</w:t>
      </w:r>
      <w:r>
        <w:rPr>
          <w:rFonts w:ascii="Times New Roman" w:eastAsia="Times New Roman" w:hAnsi="Times New Roman" w:cs="Times New Roman"/>
          <w:sz w:val="24"/>
          <w:szCs w:val="24"/>
        </w:rPr>
        <w:t>ИП Басюбина Н.А.</w:t>
      </w:r>
    </w:p>
    <w:p w14:paraId="720BCF93" w14:textId="77777777" w:rsidR="00F86F0A" w:rsidRDefault="00F86F0A">
      <w:pPr>
        <w:jc w:val="both"/>
        <w:rPr>
          <w:rFonts w:ascii="Cambria" w:eastAsia="Cambria" w:hAnsi="Cambria" w:cs="Cambria"/>
        </w:rPr>
      </w:pPr>
      <w:bookmarkStart w:id="2" w:name="_heading=h.iojs67i0rpkv" w:colFirst="0" w:colLast="0"/>
      <w:bookmarkEnd w:id="2"/>
    </w:p>
    <w:sectPr w:rsidR="00F86F0A">
      <w:pgSz w:w="11906" w:h="16838"/>
      <w:pgMar w:top="425" w:right="851" w:bottom="709" w:left="709"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15E91"/>
    <w:multiLevelType w:val="multilevel"/>
    <w:tmpl w:val="6DB8A3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D4F59A3"/>
    <w:multiLevelType w:val="multilevel"/>
    <w:tmpl w:val="F38E2E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00038745">
    <w:abstractNumId w:val="0"/>
  </w:num>
  <w:num w:numId="2" w16cid:durableId="302858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0A"/>
    <w:rsid w:val="0008325E"/>
    <w:rsid w:val="000D1628"/>
    <w:rsid w:val="0017018B"/>
    <w:rsid w:val="00192B06"/>
    <w:rsid w:val="00267BF3"/>
    <w:rsid w:val="003F370A"/>
    <w:rsid w:val="003F72A1"/>
    <w:rsid w:val="00416461"/>
    <w:rsid w:val="004231D9"/>
    <w:rsid w:val="004E0593"/>
    <w:rsid w:val="00550276"/>
    <w:rsid w:val="0061148D"/>
    <w:rsid w:val="0067024A"/>
    <w:rsid w:val="006B0C84"/>
    <w:rsid w:val="00710659"/>
    <w:rsid w:val="00787BA6"/>
    <w:rsid w:val="008D2C91"/>
    <w:rsid w:val="009150D6"/>
    <w:rsid w:val="009F4503"/>
    <w:rsid w:val="00A81F07"/>
    <w:rsid w:val="00AF5B42"/>
    <w:rsid w:val="00B035DA"/>
    <w:rsid w:val="00C9490B"/>
    <w:rsid w:val="00CB69D6"/>
    <w:rsid w:val="00D13314"/>
    <w:rsid w:val="00D302AD"/>
    <w:rsid w:val="00D43988"/>
    <w:rsid w:val="00E061F8"/>
    <w:rsid w:val="00F46772"/>
    <w:rsid w:val="00F8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670A"/>
  <w15:docId w15:val="{A157067D-F556-4077-8404-1A1C64F2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B9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E65E3C"/>
    <w:rPr>
      <w:color w:val="0563C1" w:themeColor="hyperlink"/>
      <w:u w:val="single"/>
    </w:rPr>
  </w:style>
  <w:style w:type="paragraph" w:styleId="a5">
    <w:name w:val="Normal (Web)"/>
    <w:basedOn w:val="a"/>
    <w:uiPriority w:val="99"/>
    <w:semiHidden/>
    <w:unhideWhenUsed/>
    <w:rsid w:val="00FC719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CF441E"/>
    <w:pPr>
      <w:ind w:left="720"/>
      <w:contextualSpacing/>
    </w:pPr>
  </w:style>
  <w:style w:type="paragraph" w:styleId="a7">
    <w:name w:val="Balloon Text"/>
    <w:basedOn w:val="a"/>
    <w:link w:val="a8"/>
    <w:uiPriority w:val="99"/>
    <w:semiHidden/>
    <w:unhideWhenUsed/>
    <w:rsid w:val="00164F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64F30"/>
    <w:rPr>
      <w:rFonts w:ascii="Segoe UI" w:hAnsi="Segoe UI" w:cs="Segoe UI"/>
      <w:sz w:val="18"/>
      <w:szCs w:val="18"/>
    </w:rPr>
  </w:style>
  <w:style w:type="paragraph" w:customStyle="1" w:styleId="ConsPlusNormal">
    <w:name w:val="ConsPlusNormal"/>
    <w:rsid w:val="00E378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9">
    <w:name w:val="footnote text"/>
    <w:basedOn w:val="a"/>
    <w:link w:val="aa"/>
    <w:uiPriority w:val="99"/>
    <w:semiHidden/>
    <w:unhideWhenUsed/>
    <w:rsid w:val="00DB061B"/>
    <w:pPr>
      <w:spacing w:after="0" w:line="240" w:lineRule="auto"/>
    </w:pPr>
    <w:rPr>
      <w:sz w:val="20"/>
      <w:szCs w:val="20"/>
    </w:rPr>
  </w:style>
  <w:style w:type="character" w:customStyle="1" w:styleId="aa">
    <w:name w:val="Текст сноски Знак"/>
    <w:basedOn w:val="a0"/>
    <w:link w:val="a9"/>
    <w:uiPriority w:val="99"/>
    <w:semiHidden/>
    <w:rsid w:val="00DB061B"/>
    <w:rPr>
      <w:sz w:val="20"/>
      <w:szCs w:val="20"/>
    </w:rPr>
  </w:style>
  <w:style w:type="character" w:styleId="ab">
    <w:name w:val="footnote reference"/>
    <w:basedOn w:val="a0"/>
    <w:rsid w:val="00DB061B"/>
    <w:rPr>
      <w:vertAlign w:val="superscript"/>
    </w:rPr>
  </w:style>
  <w:style w:type="character" w:styleId="ac">
    <w:name w:val="annotation reference"/>
    <w:basedOn w:val="a0"/>
    <w:uiPriority w:val="99"/>
    <w:semiHidden/>
    <w:unhideWhenUsed/>
    <w:rsid w:val="00BA08B3"/>
    <w:rPr>
      <w:sz w:val="16"/>
      <w:szCs w:val="16"/>
    </w:rPr>
  </w:style>
  <w:style w:type="paragraph" w:styleId="ad">
    <w:name w:val="annotation text"/>
    <w:basedOn w:val="a"/>
    <w:link w:val="ae"/>
    <w:uiPriority w:val="99"/>
    <w:unhideWhenUsed/>
    <w:rsid w:val="00BA08B3"/>
    <w:pPr>
      <w:widowControl w:val="0"/>
      <w:spacing w:after="0" w:line="240" w:lineRule="auto"/>
    </w:pPr>
    <w:rPr>
      <w:rFonts w:ascii="Arial Unicode MS" w:eastAsia="Arial Unicode MS" w:hAnsi="Arial Unicode MS" w:cs="Arial Unicode MS"/>
      <w:color w:val="000000"/>
      <w:sz w:val="20"/>
      <w:szCs w:val="20"/>
      <w:lang w:bidi="ru-RU"/>
    </w:rPr>
  </w:style>
  <w:style w:type="character" w:customStyle="1" w:styleId="ae">
    <w:name w:val="Текст примечания Знак"/>
    <w:basedOn w:val="a0"/>
    <w:link w:val="ad"/>
    <w:uiPriority w:val="99"/>
    <w:rsid w:val="00BA08B3"/>
    <w:rPr>
      <w:rFonts w:ascii="Arial Unicode MS" w:eastAsia="Arial Unicode MS" w:hAnsi="Arial Unicode MS" w:cs="Arial Unicode MS"/>
      <w:color w:val="000000"/>
      <w:sz w:val="20"/>
      <w:szCs w:val="20"/>
      <w:lang w:eastAsia="ru-RU" w:bidi="ru-RU"/>
    </w:rPr>
  </w:style>
  <w:style w:type="paragraph" w:styleId="af">
    <w:name w:val="header"/>
    <w:basedOn w:val="a"/>
    <w:link w:val="af0"/>
    <w:uiPriority w:val="99"/>
    <w:unhideWhenUsed/>
    <w:rsid w:val="006502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5021C"/>
  </w:style>
  <w:style w:type="paragraph" w:styleId="af1">
    <w:name w:val="footer"/>
    <w:basedOn w:val="a"/>
    <w:link w:val="af2"/>
    <w:uiPriority w:val="99"/>
    <w:unhideWhenUsed/>
    <w:rsid w:val="006502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5021C"/>
  </w:style>
  <w:style w:type="character" w:styleId="af3">
    <w:name w:val="FollowedHyperlink"/>
    <w:basedOn w:val="a0"/>
    <w:uiPriority w:val="99"/>
    <w:semiHidden/>
    <w:unhideWhenUsed/>
    <w:rsid w:val="00CB1469"/>
    <w:rPr>
      <w:color w:val="954F72" w:themeColor="followedHyperlink"/>
      <w:u w:val="singl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Неразрешенное упоминание1"/>
    <w:basedOn w:val="a0"/>
    <w:uiPriority w:val="99"/>
    <w:semiHidden/>
    <w:unhideWhenUsed/>
    <w:rsid w:val="006B0C84"/>
    <w:rPr>
      <w:color w:val="605E5C"/>
      <w:shd w:val="clear" w:color="auto" w:fill="E1DFDD"/>
    </w:rPr>
  </w:style>
  <w:style w:type="paragraph" w:styleId="af5">
    <w:name w:val="annotation subject"/>
    <w:basedOn w:val="ad"/>
    <w:next w:val="ad"/>
    <w:link w:val="af6"/>
    <w:uiPriority w:val="99"/>
    <w:semiHidden/>
    <w:unhideWhenUsed/>
    <w:rsid w:val="0017018B"/>
    <w:pPr>
      <w:widowControl/>
      <w:spacing w:after="160"/>
    </w:pPr>
    <w:rPr>
      <w:rFonts w:ascii="Calibri" w:eastAsia="Calibri" w:hAnsi="Calibri" w:cs="Calibri"/>
      <w:b/>
      <w:bCs/>
      <w:color w:val="auto"/>
      <w:lang w:bidi="ar-SA"/>
    </w:rPr>
  </w:style>
  <w:style w:type="character" w:customStyle="1" w:styleId="af6">
    <w:name w:val="Тема примечания Знак"/>
    <w:basedOn w:val="ae"/>
    <w:link w:val="af5"/>
    <w:uiPriority w:val="99"/>
    <w:semiHidden/>
    <w:rsid w:val="0017018B"/>
    <w:rPr>
      <w:rFonts w:ascii="Arial Unicode MS" w:eastAsia="Arial Unicode MS" w:hAnsi="Arial Unicode MS" w:cs="Arial Unicode MS"/>
      <w:b/>
      <w:bCs/>
      <w:color w:val="000000"/>
      <w:sz w:val="20"/>
      <w:szCs w:val="20"/>
      <w:lang w:eastAsia="ru-RU" w:bidi="ru-RU"/>
    </w:rPr>
  </w:style>
  <w:style w:type="character" w:styleId="af7">
    <w:name w:val="Unresolved Mention"/>
    <w:basedOn w:val="a0"/>
    <w:uiPriority w:val="99"/>
    <w:semiHidden/>
    <w:unhideWhenUsed/>
    <w:rsid w:val="0071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vitaplastica-school.ru" TargetMode="External"/><Relationship Id="rId3" Type="http://schemas.openxmlformats.org/officeDocument/2006/relationships/styles" Target="styles.xml"/><Relationship Id="rId7" Type="http://schemas.openxmlformats.org/officeDocument/2006/relationships/hyperlink" Target="https://edu.vitaplastica.online/blefaroplastic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taplastic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go/I6lCIt0k9F4xovC0BygOIg==">CgMxLjAyCGguZ2pkZ3hzMg5oLmI0bTh0ZmQ1OTB6MTIOaC5pb2pzNjdpMHJwa3Y4AHIhMWlWMTlxajFSUEpKM3dFT1BsdjZVXzVld3h1b2Z4RUNp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4440</Words>
  <Characters>25309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Хансон Екатерина Анатольевна</dc:creator>
  <cp:lastModifiedBy>alenaro1 alenaro1</cp:lastModifiedBy>
  <cp:revision>5</cp:revision>
  <dcterms:created xsi:type="dcterms:W3CDTF">2026-03-12T11:12:00Z</dcterms:created>
  <dcterms:modified xsi:type="dcterms:W3CDTF">2026-06-30T06:53:00Z</dcterms:modified>
</cp:coreProperties>
</file>